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E2" w:rsidRDefault="003972E2" w:rsidP="003972E2">
      <w:pPr>
        <w:pStyle w:val="a5"/>
        <w:spacing w:line="620" w:lineRule="exact"/>
        <w:ind w:firstLine="0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附件：</w:t>
      </w:r>
    </w:p>
    <w:p w:rsidR="003972E2" w:rsidRDefault="003972E2" w:rsidP="003972E2">
      <w:pPr>
        <w:spacing w:line="620" w:lineRule="exact"/>
        <w:ind w:firstLineChars="250" w:firstLine="1100"/>
        <w:rPr>
          <w:rFonts w:ascii="方正小标宋_GBK" w:hAnsi="宋体" w:cs="宋体" w:hint="eastAsia"/>
          <w:kern w:val="0"/>
          <w:sz w:val="44"/>
          <w:szCs w:val="44"/>
        </w:rPr>
      </w:pPr>
      <w:r>
        <w:rPr>
          <w:rFonts w:ascii="方正小标宋_GBK" w:hAnsi="宋体" w:cs="宋体"/>
          <w:kern w:val="0"/>
          <w:sz w:val="44"/>
          <w:szCs w:val="44"/>
        </w:rPr>
        <w:t>企业执行工资指导线情况备案表</w:t>
      </w:r>
    </w:p>
    <w:p w:rsidR="003972E2" w:rsidRDefault="003972E2" w:rsidP="003972E2">
      <w:pPr>
        <w:spacing w:line="400" w:lineRule="exact"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201</w:t>
      </w:r>
      <w:r>
        <w:rPr>
          <w:rFonts w:ascii="仿宋_GB2312" w:eastAsia="仿宋_GB2312" w:hAnsi="宋体" w:cs="宋体"/>
          <w:kern w:val="0"/>
          <w:sz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</w:rPr>
        <w:t>年度</w:t>
      </w:r>
    </w:p>
    <w:p w:rsidR="003972E2" w:rsidRDefault="003972E2" w:rsidP="003972E2">
      <w:pPr>
        <w:spacing w:line="400" w:lineRule="exac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企业名称（盖章）：                                  企业性质：</w:t>
      </w:r>
    </w:p>
    <w:p w:rsidR="003972E2" w:rsidRDefault="003972E2" w:rsidP="003972E2">
      <w:pPr>
        <w:spacing w:line="400" w:lineRule="exac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企业地址：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272"/>
        <w:gridCol w:w="907"/>
        <w:gridCol w:w="1120"/>
        <w:gridCol w:w="884"/>
        <w:gridCol w:w="490"/>
        <w:gridCol w:w="15"/>
        <w:gridCol w:w="222"/>
        <w:gridCol w:w="987"/>
        <w:gridCol w:w="1301"/>
      </w:tblGrid>
      <w:tr w:rsidR="003972E2" w:rsidRPr="00FF2A31" w:rsidTr="00BA4581">
        <w:trPr>
          <w:trHeight w:val="393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项    目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201</w:t>
            </w:r>
            <w:r w:rsidRPr="00FF2A31">
              <w:rPr>
                <w:rFonts w:ascii="宋体" w:hAnsi="宋体"/>
                <w:kern w:val="0"/>
                <w:sz w:val="24"/>
              </w:rPr>
              <w:t>5</w:t>
            </w:r>
            <w:r w:rsidRPr="00FF2A3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201</w:t>
            </w:r>
            <w:r w:rsidRPr="00FF2A31">
              <w:rPr>
                <w:rFonts w:ascii="宋体" w:hAnsi="宋体"/>
                <w:kern w:val="0"/>
                <w:sz w:val="24"/>
              </w:rPr>
              <w:t>6</w:t>
            </w:r>
            <w:r w:rsidRPr="00FF2A3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基本情况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负债总额（万元）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资产负债率（%）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资本保值增值率（%）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经济效益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销售收入（万元）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实现利税（万元）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其中：利润（万元）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劳动生产率（元/人）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人工成本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人工成本总额（万元）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人工成本占总成本（费用）比重（%）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工资占人工成本比重（%）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劳动分配率（%）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在岗职工人数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总人数（人）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其中：厂级领导（人）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 中层管理人员（人）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一线职工（人）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工资发放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结余工资储备金（万元）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实提工资（万元）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实发工资（万元）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%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%</w:t>
            </w:r>
          </w:p>
        </w:tc>
      </w:tr>
      <w:tr w:rsidR="003972E2" w:rsidRPr="00FF2A31" w:rsidTr="00BA4581">
        <w:trPr>
          <w:trHeight w:val="3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人均实发工资（元）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%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2" w:rsidRPr="00FF2A31" w:rsidRDefault="003972E2" w:rsidP="00BA458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%</w:t>
            </w:r>
          </w:p>
        </w:tc>
      </w:tr>
      <w:tr w:rsidR="003972E2" w:rsidRPr="00FF2A31" w:rsidTr="00BA4581">
        <w:trPr>
          <w:trHeight w:val="2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本年度企业拟按工资指导线</w:t>
            </w:r>
            <w:r w:rsidRPr="00FF2A31">
              <w:rPr>
                <w:rFonts w:ascii="宋体" w:hAnsi="宋体" w:hint="eastAsia"/>
                <w:kern w:val="0"/>
                <w:sz w:val="24"/>
              </w:rPr>
              <w:lastRenderedPageBreak/>
              <w:t>增加工资情况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lastRenderedPageBreak/>
              <w:t>预计年实发工资总额（万元）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     %</w:t>
            </w:r>
          </w:p>
        </w:tc>
      </w:tr>
      <w:tr w:rsidR="003972E2" w:rsidRPr="00FF2A31" w:rsidTr="00BA4581">
        <w:trPr>
          <w:trHeight w:val="2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预计年人均实发工资（元）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     %</w:t>
            </w:r>
          </w:p>
        </w:tc>
      </w:tr>
      <w:tr w:rsidR="003972E2" w:rsidRPr="00FF2A31" w:rsidTr="00BA4581">
        <w:trPr>
          <w:trHeight w:val="2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年增资总额（万元）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     %</w:t>
            </w:r>
          </w:p>
        </w:tc>
      </w:tr>
      <w:tr w:rsidR="003972E2" w:rsidRPr="00FF2A31" w:rsidTr="00BA4581">
        <w:trPr>
          <w:trHeight w:val="2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人均月增资（元）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     %</w:t>
            </w:r>
          </w:p>
        </w:tc>
      </w:tr>
      <w:tr w:rsidR="003972E2" w:rsidRPr="00FF2A31" w:rsidTr="00BA4581">
        <w:trPr>
          <w:trHeight w:val="2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其中：厂级领导（元）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     %</w:t>
            </w:r>
          </w:p>
        </w:tc>
      </w:tr>
      <w:tr w:rsidR="003972E2" w:rsidRPr="00FF2A31" w:rsidTr="00BA4581">
        <w:trPr>
          <w:trHeight w:val="2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中层管理人员（元）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     %</w:t>
            </w:r>
          </w:p>
        </w:tc>
      </w:tr>
      <w:tr w:rsidR="003972E2" w:rsidRPr="00FF2A31" w:rsidTr="00BA4581">
        <w:trPr>
          <w:trHeight w:val="85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620" w:lineRule="exac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 一线职工（元）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6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6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增长        %</w:t>
            </w:r>
          </w:p>
        </w:tc>
      </w:tr>
      <w:tr w:rsidR="003972E2" w:rsidRPr="00FF2A31" w:rsidTr="00BA4581">
        <w:trPr>
          <w:trHeight w:val="195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6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lastRenderedPageBreak/>
              <w:t>企业工会意见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E2" w:rsidRPr="00FF2A31" w:rsidRDefault="003972E2" w:rsidP="00BA4581">
            <w:pPr>
              <w:spacing w:line="620" w:lineRule="exact"/>
              <w:jc w:val="righ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年  月  日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主管监管部门意见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E2" w:rsidRPr="00FF2A31" w:rsidRDefault="003972E2" w:rsidP="00BA4581">
            <w:pPr>
              <w:spacing w:line="620" w:lineRule="exact"/>
              <w:jc w:val="right"/>
              <w:rPr>
                <w:rFonts w:ascii="宋体" w:hAnsi="宋体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年  月  日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人力资源社会保障部门意见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E2" w:rsidRPr="00FF2A31" w:rsidRDefault="003972E2" w:rsidP="00BA4581">
            <w:pPr>
              <w:spacing w:line="620" w:lineRule="exact"/>
              <w:jc w:val="right"/>
              <w:rPr>
                <w:rFonts w:ascii="宋体" w:hAnsi="宋体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年  月  日</w:t>
            </w:r>
          </w:p>
        </w:tc>
      </w:tr>
      <w:tr w:rsidR="003972E2" w:rsidRPr="00FF2A31" w:rsidTr="00BA4581">
        <w:trPr>
          <w:trHeight w:val="159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6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企 业 工 资 指 导 线 实 际 执 行 情 况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400" w:lineRule="exact"/>
              <w:ind w:firstLine="480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经核实，201</w:t>
            </w:r>
            <w:r w:rsidRPr="00FF2A31">
              <w:rPr>
                <w:rFonts w:ascii="宋体" w:hAnsi="宋体"/>
                <w:kern w:val="0"/>
                <w:sz w:val="24"/>
              </w:rPr>
              <w:t>7</w:t>
            </w:r>
            <w:r w:rsidRPr="00FF2A31">
              <w:rPr>
                <w:rFonts w:ascii="宋体" w:hAnsi="宋体" w:hint="eastAsia"/>
                <w:kern w:val="0"/>
                <w:sz w:val="24"/>
              </w:rPr>
              <w:t>年企业人均实发工资为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 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 xml:space="preserve">元，实发工资总额 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为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>万元。</w:t>
            </w:r>
          </w:p>
          <w:p w:rsidR="003972E2" w:rsidRPr="00FF2A31" w:rsidRDefault="003972E2" w:rsidP="00BA4581">
            <w:pPr>
              <w:widowControl/>
              <w:spacing w:line="400" w:lineRule="exact"/>
              <w:ind w:leftChars="2604" w:left="5468" w:firstLineChars="400" w:firstLine="960"/>
              <w:rPr>
                <w:rFonts w:ascii="宋体" w:hAnsi="宋体" w:hint="eastAsia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企业盖章</w:t>
            </w:r>
          </w:p>
          <w:p w:rsidR="003972E2" w:rsidRPr="00FF2A31" w:rsidRDefault="003972E2" w:rsidP="00BA4581">
            <w:pPr>
              <w:widowControl/>
              <w:spacing w:line="400" w:lineRule="exact"/>
              <w:ind w:leftChars="2501" w:left="5252" w:rightChars="68" w:right="143" w:firstLineChars="300" w:firstLine="720"/>
              <w:jc w:val="right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年  月   日  </w:t>
            </w:r>
          </w:p>
        </w:tc>
      </w:tr>
      <w:tr w:rsidR="003972E2" w:rsidRPr="00FF2A31" w:rsidTr="00BA4581">
        <w:trPr>
          <w:trHeight w:val="166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spacing w:line="500" w:lineRule="exact"/>
              <w:ind w:right="119" w:firstLineChars="200" w:firstLine="480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>经确认，201</w:t>
            </w:r>
            <w:r w:rsidRPr="00FF2A31">
              <w:rPr>
                <w:rFonts w:ascii="宋体" w:hAnsi="宋体"/>
                <w:kern w:val="0"/>
                <w:sz w:val="24"/>
              </w:rPr>
              <w:t>7</w:t>
            </w:r>
            <w:r w:rsidRPr="00FF2A31">
              <w:rPr>
                <w:rFonts w:ascii="宋体" w:hAnsi="宋体" w:hint="eastAsia"/>
                <w:kern w:val="0"/>
                <w:sz w:val="24"/>
              </w:rPr>
              <w:t>年该企业人均实发工资为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       </w:t>
            </w:r>
            <w:r w:rsidRPr="00FF2A31">
              <w:rPr>
                <w:rFonts w:ascii="宋体" w:hAnsi="宋体" w:hint="eastAsia"/>
                <w:kern w:val="0"/>
                <w:sz w:val="24"/>
              </w:rPr>
              <w:t xml:space="preserve">元，实发工资总额 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为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 xml:space="preserve">万元。  </w:t>
            </w:r>
          </w:p>
          <w:p w:rsidR="003972E2" w:rsidRPr="00FF2A31" w:rsidRDefault="003972E2" w:rsidP="00BA4581">
            <w:pPr>
              <w:spacing w:line="500" w:lineRule="exact"/>
              <w:ind w:right="119"/>
              <w:rPr>
                <w:rFonts w:ascii="宋体" w:hAnsi="宋体" w:hint="eastAsia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                           人力资源和社会保障 部门盖章                                                                                                            </w:t>
            </w:r>
          </w:p>
          <w:p w:rsidR="003972E2" w:rsidRPr="00FF2A31" w:rsidRDefault="003972E2" w:rsidP="00BA4581">
            <w:pPr>
              <w:spacing w:line="500" w:lineRule="exact"/>
              <w:ind w:right="119"/>
              <w:rPr>
                <w:rFonts w:ascii="宋体" w:hAnsi="宋体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年   月   日                           </w:t>
            </w:r>
          </w:p>
        </w:tc>
      </w:tr>
      <w:tr w:rsidR="003972E2" w:rsidRPr="00FF2A31" w:rsidTr="00BA4581">
        <w:trPr>
          <w:trHeight w:val="280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E2" w:rsidRPr="00FF2A31" w:rsidRDefault="003972E2" w:rsidP="00BA4581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经确认，201</w:t>
            </w:r>
            <w:r w:rsidRPr="00FF2A31">
              <w:rPr>
                <w:rFonts w:ascii="宋体" w:hAnsi="宋体"/>
                <w:kern w:val="0"/>
                <w:sz w:val="24"/>
              </w:rPr>
              <w:t>7</w:t>
            </w:r>
            <w:r w:rsidRPr="00FF2A31">
              <w:rPr>
                <w:rFonts w:ascii="宋体" w:hAnsi="宋体" w:hint="eastAsia"/>
                <w:kern w:val="0"/>
                <w:sz w:val="24"/>
              </w:rPr>
              <w:t>年该企业人均实发工资为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   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 xml:space="preserve">元，实发工资总额 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为</w:t>
            </w:r>
            <w:r w:rsidRPr="00FF2A31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</w:t>
            </w:r>
            <w:r w:rsidRPr="00FF2A31">
              <w:rPr>
                <w:rFonts w:ascii="宋体" w:hAnsi="宋体" w:hint="eastAsia"/>
                <w:kern w:val="0"/>
                <w:sz w:val="24"/>
              </w:rPr>
              <w:t>万元。</w:t>
            </w:r>
          </w:p>
          <w:p w:rsidR="003972E2" w:rsidRPr="00FF2A31" w:rsidRDefault="003972E2" w:rsidP="00BA4581">
            <w:pPr>
              <w:widowControl/>
              <w:spacing w:line="500" w:lineRule="exact"/>
              <w:ind w:right="636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                               财政部门盖章  </w:t>
            </w:r>
          </w:p>
          <w:p w:rsidR="003972E2" w:rsidRPr="00FF2A31" w:rsidRDefault="003972E2" w:rsidP="00BA4581">
            <w:pPr>
              <w:widowControl/>
              <w:spacing w:line="500" w:lineRule="exact"/>
              <w:ind w:right="636"/>
              <w:jc w:val="center"/>
              <w:rPr>
                <w:rFonts w:ascii="宋体" w:hAnsi="宋体"/>
                <w:kern w:val="0"/>
                <w:sz w:val="24"/>
              </w:rPr>
            </w:pPr>
            <w:r w:rsidRPr="00FF2A31">
              <w:rPr>
                <w:rFonts w:ascii="宋体" w:hAnsi="宋体" w:hint="eastAsia"/>
                <w:kern w:val="0"/>
                <w:sz w:val="24"/>
              </w:rPr>
              <w:t xml:space="preserve">                                     年  月  日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972E2" w:rsidRDefault="003972E2" w:rsidP="003972E2">
      <w:pPr>
        <w:spacing w:line="380" w:lineRule="exact"/>
        <w:rPr>
          <w:rFonts w:ascii="楷体_GB2312" w:eastAsia="楷体_GB2312" w:hAnsi="宋体" w:cs="宋体" w:hint="eastAsia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 w:val="24"/>
        </w:rPr>
        <w:t>备注：1.企业性质分为国有及国有控股企业、集体企业、其他企业三类； 2.本表一式五份，企业、企业主管（监管）部门、人力资源和社会保障部门、财政部门，税务部门各一份；</w:t>
      </w:r>
      <w:r>
        <w:rPr>
          <w:rFonts w:ascii="楷体_GB2312" w:eastAsia="楷体_GB2312" w:hint="eastAsia"/>
          <w:kern w:val="0"/>
          <w:sz w:val="24"/>
        </w:rPr>
        <w:t xml:space="preserve"> 3.本表是开展劳动保障年检、征缴社会保险费和申报所得税扣除的必备资料，企业须妥</w:t>
      </w:r>
      <w:r>
        <w:rPr>
          <w:rFonts w:ascii="楷体_GB2312" w:eastAsia="楷体_GB2312" w:hint="eastAsia"/>
          <w:kern w:val="0"/>
          <w:szCs w:val="21"/>
        </w:rPr>
        <w:t>善保存。</w:t>
      </w:r>
    </w:p>
    <w:p w:rsidR="008126A4" w:rsidRPr="003972E2" w:rsidRDefault="008126A4">
      <w:bookmarkStart w:id="0" w:name="_GoBack"/>
      <w:bookmarkEnd w:id="0"/>
    </w:p>
    <w:sectPr w:rsidR="008126A4" w:rsidRPr="00397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15" w:rsidRDefault="003E6615" w:rsidP="003972E2">
      <w:r>
        <w:separator/>
      </w:r>
    </w:p>
  </w:endnote>
  <w:endnote w:type="continuationSeparator" w:id="0">
    <w:p w:rsidR="003E6615" w:rsidRDefault="003E6615" w:rsidP="0039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15" w:rsidRDefault="003E6615" w:rsidP="003972E2">
      <w:r>
        <w:separator/>
      </w:r>
    </w:p>
  </w:footnote>
  <w:footnote w:type="continuationSeparator" w:id="0">
    <w:p w:rsidR="003E6615" w:rsidRDefault="003E6615" w:rsidP="0039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0E"/>
    <w:rsid w:val="003972E2"/>
    <w:rsid w:val="003E6615"/>
    <w:rsid w:val="008126A4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91DC5-B7F9-472A-B84A-C3A5C14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2E2"/>
    <w:rPr>
      <w:sz w:val="18"/>
      <w:szCs w:val="18"/>
    </w:rPr>
  </w:style>
  <w:style w:type="paragraph" w:styleId="a5">
    <w:name w:val="Body Text Indent"/>
    <w:basedOn w:val="a"/>
    <w:link w:val="Char1"/>
    <w:rsid w:val="003972E2"/>
    <w:pPr>
      <w:spacing w:line="600" w:lineRule="exact"/>
      <w:ind w:firstLine="630"/>
    </w:pPr>
    <w:rPr>
      <w:rFonts w:eastAsia="仿宋_GB2312"/>
      <w:sz w:val="32"/>
    </w:rPr>
  </w:style>
  <w:style w:type="character" w:customStyle="1" w:styleId="Char1">
    <w:name w:val="正文文本缩进 Char"/>
    <w:basedOn w:val="a0"/>
    <w:link w:val="a5"/>
    <w:rsid w:val="003972E2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2017-06-01T01:11:00Z</dcterms:created>
  <dcterms:modified xsi:type="dcterms:W3CDTF">2017-06-01T01:11:00Z</dcterms:modified>
</cp:coreProperties>
</file>